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7F43" w14:textId="77777777" w:rsidR="00A20880" w:rsidRPr="003D7C4F" w:rsidRDefault="00A20880" w:rsidP="003D7C4F"/>
    <w:p w14:paraId="22D81259" w14:textId="77777777" w:rsidR="00D25326" w:rsidRDefault="008E2834" w:rsidP="003D7C4F">
      <w:pPr>
        <w:rPr>
          <w:b/>
          <w:bCs/>
          <w:sz w:val="32"/>
          <w:szCs w:val="32"/>
        </w:rPr>
      </w:pPr>
      <w:r w:rsidRPr="003D7C4F">
        <w:rPr>
          <w:b/>
          <w:bCs/>
          <w:sz w:val="32"/>
          <w:szCs w:val="32"/>
        </w:rPr>
        <w:t>Camden Music: Self-Employed Music Tutor Role Profile</w:t>
      </w:r>
    </w:p>
    <w:p w14:paraId="06C8884B" w14:textId="77777777" w:rsidR="000D1CA1" w:rsidRPr="00702B8E" w:rsidRDefault="000D1CA1" w:rsidP="000D1CA1">
      <w:pPr>
        <w:spacing w:after="0"/>
        <w:rPr>
          <w:rFonts w:ascii="Aptos" w:hAnsi="Aptos"/>
          <w:b/>
          <w:bCs/>
        </w:rPr>
      </w:pPr>
      <w:r w:rsidRPr="00702B8E">
        <w:rPr>
          <w:rFonts w:ascii="Aptos" w:hAnsi="Aptos"/>
          <w:b/>
          <w:bCs/>
        </w:rPr>
        <w:t>Purpose of the Role</w:t>
      </w:r>
    </w:p>
    <w:p w14:paraId="5621526C" w14:textId="77777777" w:rsidR="000D1CA1" w:rsidRPr="00702B8E" w:rsidRDefault="000D1CA1" w:rsidP="000D1CA1">
      <w:pPr>
        <w:spacing w:after="0"/>
        <w:rPr>
          <w:rFonts w:ascii="Aptos" w:hAnsi="Aptos"/>
        </w:rPr>
      </w:pPr>
      <w:r w:rsidRPr="00702B8E">
        <w:rPr>
          <w:rFonts w:ascii="Aptos" w:hAnsi="Aptos"/>
        </w:rPr>
        <w:t>Camden Music engages self-employed music professionals to provide high-quality music education for children and young people across the London Borough of Camden.</w:t>
      </w:r>
    </w:p>
    <w:p w14:paraId="5763D668" w14:textId="77777777" w:rsidR="000D1CA1" w:rsidRPr="00702B8E" w:rsidRDefault="000D1CA1" w:rsidP="000D1CA1">
      <w:pPr>
        <w:spacing w:after="0"/>
        <w:rPr>
          <w:rFonts w:ascii="Aptos" w:hAnsi="Aptos"/>
        </w:rPr>
      </w:pPr>
      <w:r w:rsidRPr="00702B8E">
        <w:rPr>
          <w:rFonts w:ascii="Aptos" w:hAnsi="Aptos"/>
        </w:rPr>
        <w:t xml:space="preserve">Tutors may be commissioned to deliver instrumental and vocal lessons, whole-class music </w:t>
      </w:r>
      <w:proofErr w:type="spellStart"/>
      <w:r w:rsidRPr="00702B8E">
        <w:rPr>
          <w:rFonts w:ascii="Aptos" w:hAnsi="Aptos"/>
        </w:rPr>
        <w:t>programmes</w:t>
      </w:r>
      <w:proofErr w:type="spellEnd"/>
      <w:r w:rsidRPr="00702B8E">
        <w:rPr>
          <w:rFonts w:ascii="Aptos" w:hAnsi="Aptos"/>
        </w:rPr>
        <w:t>, ensembles, workshops, holiday activities and other music education projects.</w:t>
      </w:r>
    </w:p>
    <w:p w14:paraId="2C253BC9" w14:textId="77777777" w:rsidR="000D1CA1" w:rsidRPr="00702B8E" w:rsidRDefault="000D1CA1" w:rsidP="000D1CA1">
      <w:pPr>
        <w:spacing w:after="0"/>
        <w:rPr>
          <w:rFonts w:ascii="Aptos" w:hAnsi="Aptos"/>
        </w:rPr>
      </w:pPr>
    </w:p>
    <w:p w14:paraId="2B7345FE" w14:textId="77777777" w:rsidR="000D1CA1" w:rsidRPr="00702B8E" w:rsidRDefault="000D1CA1" w:rsidP="000D1CA1">
      <w:pPr>
        <w:spacing w:after="0"/>
        <w:rPr>
          <w:rFonts w:ascii="Aptos" w:hAnsi="Aptos"/>
        </w:rPr>
      </w:pPr>
      <w:r w:rsidRPr="00702B8E">
        <w:rPr>
          <w:rFonts w:ascii="Aptos" w:hAnsi="Aptos"/>
        </w:rPr>
        <w:t>Camden Music aims to give every child and young person the opportunity to experience, enjoy and learn music. Tutors play an important role in supporting this aim through their specialist musical knowledge, professional expertise and commitment to high-quality music education.</w:t>
      </w:r>
    </w:p>
    <w:p w14:paraId="0050EF0E" w14:textId="77777777" w:rsidR="000D1CA1" w:rsidRPr="00702B8E" w:rsidRDefault="000D1CA1" w:rsidP="000D1CA1">
      <w:pPr>
        <w:spacing w:after="0"/>
        <w:rPr>
          <w:rFonts w:ascii="Aptos" w:hAnsi="Aptos"/>
        </w:rPr>
      </w:pPr>
    </w:p>
    <w:p w14:paraId="3BEF8E07" w14:textId="77777777" w:rsidR="000D1CA1" w:rsidRPr="00702B8E" w:rsidRDefault="000D1CA1" w:rsidP="000D1CA1">
      <w:pPr>
        <w:spacing w:after="0"/>
        <w:rPr>
          <w:rFonts w:ascii="Aptos" w:hAnsi="Aptos"/>
        </w:rPr>
      </w:pPr>
      <w:r w:rsidRPr="00702B8E">
        <w:rPr>
          <w:rFonts w:ascii="Aptos" w:hAnsi="Aptos"/>
        </w:rPr>
        <w:t xml:space="preserve">Camden Music </w:t>
      </w:r>
      <w:proofErr w:type="spellStart"/>
      <w:r w:rsidRPr="00702B8E">
        <w:rPr>
          <w:rFonts w:ascii="Aptos" w:hAnsi="Aptos"/>
        </w:rPr>
        <w:t>recognises</w:t>
      </w:r>
      <w:proofErr w:type="spellEnd"/>
      <w:r w:rsidRPr="00702B8E">
        <w:rPr>
          <w:rFonts w:ascii="Aptos" w:hAnsi="Aptos"/>
        </w:rPr>
        <w:t xml:space="preserve"> tutors as independent music professionals. Tutors are responsible for determining the teaching methods, repertoire, resources and approaches they consider most appropriate for their students, provided they operate within relevant safeguarding requirements and support positive outcomes for children and young people.</w:t>
      </w:r>
    </w:p>
    <w:p w14:paraId="5DD968E8" w14:textId="77777777" w:rsidR="000D1CA1" w:rsidRPr="00702B8E" w:rsidRDefault="000D1CA1" w:rsidP="000D1CA1">
      <w:pPr>
        <w:spacing w:after="0"/>
        <w:rPr>
          <w:rFonts w:ascii="Aptos" w:hAnsi="Aptos"/>
        </w:rPr>
      </w:pPr>
    </w:p>
    <w:p w14:paraId="789A7135" w14:textId="77777777" w:rsidR="000D1CA1" w:rsidRPr="00702B8E" w:rsidRDefault="000D1CA1" w:rsidP="000D1CA1">
      <w:pPr>
        <w:spacing w:after="0"/>
        <w:rPr>
          <w:rFonts w:ascii="Aptos" w:hAnsi="Aptos"/>
          <w:b/>
          <w:bCs/>
        </w:rPr>
      </w:pPr>
      <w:r w:rsidRPr="00702B8E">
        <w:rPr>
          <w:rFonts w:ascii="Aptos" w:hAnsi="Aptos"/>
          <w:b/>
          <w:bCs/>
        </w:rPr>
        <w:t>Scope of Services</w:t>
      </w:r>
    </w:p>
    <w:p w14:paraId="57F5F1CB" w14:textId="77777777" w:rsidR="000D1CA1" w:rsidRPr="00702B8E" w:rsidRDefault="000D1CA1" w:rsidP="000D1CA1">
      <w:pPr>
        <w:spacing w:after="0"/>
        <w:rPr>
          <w:rFonts w:ascii="Aptos" w:hAnsi="Aptos"/>
        </w:rPr>
      </w:pPr>
      <w:r w:rsidRPr="00702B8E">
        <w:rPr>
          <w:rFonts w:ascii="Aptos" w:hAnsi="Aptos"/>
        </w:rPr>
        <w:t>When commissioned by Camden Music, tutors would typically be expected to:</w:t>
      </w:r>
    </w:p>
    <w:p w14:paraId="1149D62F"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deliver engaging and inclusive music education for children and young people</w:t>
      </w:r>
    </w:p>
    <w:p w14:paraId="58AA8FF5"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support students in making musical progress appropriate to their age, experience and individual needs</w:t>
      </w:r>
    </w:p>
    <w:p w14:paraId="22617D67"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provide learning experiences that reflect their own professional expertise and musical specialism</w:t>
      </w:r>
    </w:p>
    <w:p w14:paraId="11149244"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take reasonable account of information shared regarding students' individual learning, medical or SEND needs</w:t>
      </w:r>
    </w:p>
    <w:p w14:paraId="5D3BF6DE"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support students in developing confidence, musicianship and enjoyment of music</w:t>
      </w:r>
    </w:p>
    <w:p w14:paraId="607A9D61"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encourage students to participate in performances, ensembles, examinations and other progression opportunities where appropriate</w:t>
      </w:r>
    </w:p>
    <w:p w14:paraId="5AF4804E"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maintain accurate attendance records using Camden Music systems</w:t>
      </w:r>
    </w:p>
    <w:p w14:paraId="70EB2A04"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communicate professionally with schools, parents, carers and Camden Music regarding matters that affect students' participation, wellbeing or learning</w:t>
      </w:r>
    </w:p>
    <w:p w14:paraId="08B7DB0F"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work within Camden Music safeguarding procedures and relevant operational requirements</w:t>
      </w:r>
    </w:p>
    <w:p w14:paraId="105B8ED1" w14:textId="77777777" w:rsidR="000D1CA1" w:rsidRPr="00702B8E" w:rsidRDefault="000D1CA1" w:rsidP="000D1CA1">
      <w:pPr>
        <w:numPr>
          <w:ilvl w:val="0"/>
          <w:numId w:val="18"/>
        </w:numPr>
        <w:spacing w:after="0" w:line="259" w:lineRule="auto"/>
        <w:rPr>
          <w:rFonts w:ascii="Aptos" w:hAnsi="Aptos"/>
        </w:rPr>
      </w:pPr>
      <w:r w:rsidRPr="00702B8E">
        <w:rPr>
          <w:rFonts w:ascii="Aptos" w:hAnsi="Aptos"/>
        </w:rPr>
        <w:t>contribute to a positive, inclusive and welcoming environment for all students</w:t>
      </w:r>
    </w:p>
    <w:p w14:paraId="23829C87" w14:textId="77777777" w:rsidR="000D1CA1" w:rsidRPr="00702B8E" w:rsidRDefault="000D1CA1" w:rsidP="000D1CA1">
      <w:pPr>
        <w:spacing w:after="0"/>
        <w:rPr>
          <w:rFonts w:ascii="Aptos" w:hAnsi="Aptos"/>
        </w:rPr>
      </w:pPr>
    </w:p>
    <w:p w14:paraId="64BBAE26" w14:textId="77777777" w:rsidR="000D1CA1" w:rsidRPr="00702B8E" w:rsidRDefault="000D1CA1" w:rsidP="000D1CA1">
      <w:pPr>
        <w:spacing w:after="0"/>
        <w:rPr>
          <w:rFonts w:ascii="Aptos" w:hAnsi="Aptos"/>
        </w:rPr>
      </w:pPr>
    </w:p>
    <w:p w14:paraId="0F14D01C" w14:textId="77777777" w:rsidR="000D1CA1" w:rsidRPr="00702B8E" w:rsidRDefault="000D1CA1" w:rsidP="000D1CA1">
      <w:pPr>
        <w:spacing w:after="0"/>
        <w:rPr>
          <w:rFonts w:ascii="Aptos" w:hAnsi="Aptos"/>
          <w:b/>
          <w:bCs/>
        </w:rPr>
      </w:pPr>
      <w:r w:rsidRPr="00702B8E">
        <w:rPr>
          <w:rFonts w:ascii="Aptos" w:hAnsi="Aptos"/>
          <w:b/>
          <w:bCs/>
        </w:rPr>
        <w:t>Quality Assurance and Professional Support</w:t>
      </w:r>
    </w:p>
    <w:p w14:paraId="2C806FA8" w14:textId="77777777" w:rsidR="000D1CA1" w:rsidRPr="00702B8E" w:rsidRDefault="000D1CA1" w:rsidP="000D1CA1">
      <w:pPr>
        <w:spacing w:after="0"/>
        <w:rPr>
          <w:rFonts w:ascii="Aptos" w:hAnsi="Aptos"/>
        </w:rPr>
      </w:pPr>
      <w:r w:rsidRPr="00702B8E">
        <w:rPr>
          <w:rFonts w:ascii="Aptos" w:hAnsi="Aptos"/>
        </w:rPr>
        <w:t>Camden Music has a responsibility to ensure that children and young people receive safe and high-quality musical experiences.</w:t>
      </w:r>
    </w:p>
    <w:p w14:paraId="56483D52" w14:textId="77777777" w:rsidR="000D1CA1" w:rsidRPr="00702B8E" w:rsidRDefault="000D1CA1" w:rsidP="000D1CA1">
      <w:pPr>
        <w:spacing w:after="0"/>
        <w:rPr>
          <w:rFonts w:ascii="Aptos" w:hAnsi="Aptos"/>
        </w:rPr>
      </w:pPr>
    </w:p>
    <w:p w14:paraId="2C6562F5" w14:textId="77777777" w:rsidR="000D1CA1" w:rsidRPr="00702B8E" w:rsidRDefault="000D1CA1" w:rsidP="000D1CA1">
      <w:pPr>
        <w:spacing w:after="0"/>
        <w:rPr>
          <w:rFonts w:ascii="Aptos" w:hAnsi="Aptos"/>
        </w:rPr>
      </w:pPr>
      <w:r w:rsidRPr="00702B8E">
        <w:rPr>
          <w:rFonts w:ascii="Aptos" w:hAnsi="Aptos"/>
        </w:rPr>
        <w:t>As part of this responsibility, Camden Music may:</w:t>
      </w:r>
    </w:p>
    <w:p w14:paraId="4892279F" w14:textId="77777777" w:rsidR="000D1CA1" w:rsidRPr="00702B8E" w:rsidRDefault="000D1CA1" w:rsidP="000D1CA1">
      <w:pPr>
        <w:numPr>
          <w:ilvl w:val="0"/>
          <w:numId w:val="19"/>
        </w:numPr>
        <w:spacing w:after="0" w:line="259" w:lineRule="auto"/>
        <w:rPr>
          <w:rFonts w:ascii="Aptos" w:hAnsi="Aptos"/>
        </w:rPr>
      </w:pPr>
      <w:r w:rsidRPr="00702B8E">
        <w:rPr>
          <w:rFonts w:ascii="Aptos" w:hAnsi="Aptos"/>
        </w:rPr>
        <w:t>observe lessons, rehearsals and activities delivered through the service</w:t>
      </w:r>
    </w:p>
    <w:p w14:paraId="2A06D7B4" w14:textId="77777777" w:rsidR="000D1CA1" w:rsidRPr="00702B8E" w:rsidRDefault="000D1CA1" w:rsidP="000D1CA1">
      <w:pPr>
        <w:numPr>
          <w:ilvl w:val="0"/>
          <w:numId w:val="19"/>
        </w:numPr>
        <w:spacing w:after="0" w:line="259" w:lineRule="auto"/>
        <w:rPr>
          <w:rFonts w:ascii="Aptos" w:hAnsi="Aptos"/>
        </w:rPr>
      </w:pPr>
      <w:r w:rsidRPr="00702B8E">
        <w:rPr>
          <w:rFonts w:ascii="Aptos" w:hAnsi="Aptos"/>
        </w:rPr>
        <w:t>gather feedback from schools, parents, carers and students</w:t>
      </w:r>
    </w:p>
    <w:p w14:paraId="638DDF2B" w14:textId="77777777" w:rsidR="000D1CA1" w:rsidRPr="00702B8E" w:rsidRDefault="000D1CA1" w:rsidP="000D1CA1">
      <w:pPr>
        <w:numPr>
          <w:ilvl w:val="0"/>
          <w:numId w:val="19"/>
        </w:numPr>
        <w:spacing w:after="0" w:line="259" w:lineRule="auto"/>
        <w:rPr>
          <w:rFonts w:ascii="Aptos" w:hAnsi="Aptos"/>
        </w:rPr>
      </w:pPr>
      <w:r w:rsidRPr="00702B8E">
        <w:rPr>
          <w:rFonts w:ascii="Aptos" w:hAnsi="Aptos"/>
        </w:rPr>
        <w:t>offer professional feedback and developmental support</w:t>
      </w:r>
    </w:p>
    <w:p w14:paraId="54B75919" w14:textId="77777777" w:rsidR="000D1CA1" w:rsidRPr="00702B8E" w:rsidRDefault="000D1CA1" w:rsidP="000D1CA1">
      <w:pPr>
        <w:numPr>
          <w:ilvl w:val="0"/>
          <w:numId w:val="19"/>
        </w:numPr>
        <w:spacing w:after="0" w:line="259" w:lineRule="auto"/>
        <w:rPr>
          <w:rFonts w:ascii="Aptos" w:hAnsi="Aptos"/>
        </w:rPr>
      </w:pPr>
      <w:r w:rsidRPr="00702B8E">
        <w:rPr>
          <w:rFonts w:ascii="Aptos" w:hAnsi="Aptos"/>
        </w:rPr>
        <w:t>discuss approaches to teaching and learning with tutors</w:t>
      </w:r>
    </w:p>
    <w:p w14:paraId="18E2042D" w14:textId="77777777" w:rsidR="000D1CA1" w:rsidRPr="00702B8E" w:rsidRDefault="000D1CA1" w:rsidP="000D1CA1">
      <w:pPr>
        <w:numPr>
          <w:ilvl w:val="0"/>
          <w:numId w:val="19"/>
        </w:numPr>
        <w:spacing w:after="0" w:line="259" w:lineRule="auto"/>
        <w:rPr>
          <w:rFonts w:ascii="Aptos" w:hAnsi="Aptos"/>
        </w:rPr>
      </w:pPr>
      <w:r w:rsidRPr="00702B8E">
        <w:rPr>
          <w:rFonts w:ascii="Aptos" w:hAnsi="Aptos"/>
        </w:rPr>
        <w:t>review concerns relating to safeguarding, professional conduct or service delivery where these arise</w:t>
      </w:r>
    </w:p>
    <w:p w14:paraId="31C701FF" w14:textId="77777777" w:rsidR="000D1CA1" w:rsidRPr="00702B8E" w:rsidRDefault="000D1CA1" w:rsidP="000D1CA1">
      <w:pPr>
        <w:spacing w:after="0"/>
        <w:rPr>
          <w:rFonts w:ascii="Aptos" w:hAnsi="Aptos"/>
        </w:rPr>
      </w:pPr>
    </w:p>
    <w:p w14:paraId="3AA470B3" w14:textId="77777777" w:rsidR="000D1CA1" w:rsidRPr="00702B8E" w:rsidRDefault="000D1CA1" w:rsidP="000D1CA1">
      <w:pPr>
        <w:spacing w:after="0"/>
        <w:rPr>
          <w:rFonts w:ascii="Aptos" w:hAnsi="Aptos"/>
        </w:rPr>
      </w:pPr>
      <w:r w:rsidRPr="00702B8E">
        <w:rPr>
          <w:rFonts w:ascii="Aptos" w:hAnsi="Aptos"/>
        </w:rPr>
        <w:t>Camden Music does not prescribe a particular teaching method or curriculum. Quality assurance activity is intended to support safeguarding, professional development and positive outcomes for children and young people.</w:t>
      </w:r>
    </w:p>
    <w:p w14:paraId="5B9B5CF6" w14:textId="77777777" w:rsidR="000D1CA1" w:rsidRPr="00702B8E" w:rsidRDefault="000D1CA1" w:rsidP="000D1CA1">
      <w:pPr>
        <w:spacing w:after="0"/>
        <w:rPr>
          <w:rFonts w:ascii="Aptos" w:hAnsi="Aptos"/>
        </w:rPr>
      </w:pPr>
    </w:p>
    <w:p w14:paraId="724A27B3" w14:textId="77777777" w:rsidR="000D1CA1" w:rsidRPr="00702B8E" w:rsidRDefault="000D1CA1" w:rsidP="000D1CA1">
      <w:pPr>
        <w:spacing w:after="0"/>
        <w:rPr>
          <w:rFonts w:ascii="Aptos" w:hAnsi="Aptos"/>
          <w:b/>
          <w:bCs/>
        </w:rPr>
      </w:pPr>
      <w:r w:rsidRPr="00702B8E">
        <w:rPr>
          <w:rFonts w:ascii="Aptos" w:hAnsi="Aptos"/>
          <w:b/>
          <w:bCs/>
        </w:rPr>
        <w:t>Working Arrangements</w:t>
      </w:r>
    </w:p>
    <w:p w14:paraId="21E1F22B" w14:textId="77777777" w:rsidR="000D1CA1" w:rsidRPr="00702B8E" w:rsidRDefault="000D1CA1" w:rsidP="000D1CA1">
      <w:pPr>
        <w:spacing w:after="0"/>
        <w:rPr>
          <w:rFonts w:ascii="Aptos" w:hAnsi="Aptos"/>
        </w:rPr>
      </w:pPr>
      <w:r w:rsidRPr="00702B8E">
        <w:rPr>
          <w:rFonts w:ascii="Aptos" w:hAnsi="Aptos"/>
        </w:rPr>
        <w:t>Camden Music engages tutors on a self-employed basis.</w:t>
      </w:r>
    </w:p>
    <w:p w14:paraId="74142413" w14:textId="77777777" w:rsidR="000D1CA1" w:rsidRPr="00702B8E" w:rsidRDefault="000D1CA1" w:rsidP="000D1CA1">
      <w:pPr>
        <w:spacing w:after="0"/>
        <w:rPr>
          <w:rFonts w:ascii="Aptos" w:hAnsi="Aptos"/>
        </w:rPr>
      </w:pPr>
    </w:p>
    <w:p w14:paraId="43B8DF8B" w14:textId="77777777" w:rsidR="000D1CA1" w:rsidRDefault="000D1CA1" w:rsidP="000D1CA1">
      <w:pPr>
        <w:spacing w:after="0"/>
        <w:rPr>
          <w:rFonts w:ascii="Aptos" w:hAnsi="Aptos"/>
        </w:rPr>
      </w:pPr>
      <w:r w:rsidRPr="00702B8E">
        <w:rPr>
          <w:rFonts w:ascii="Aptos" w:hAnsi="Aptos"/>
        </w:rPr>
        <w:t xml:space="preserve">Tutors are free to undertake work for other </w:t>
      </w:r>
      <w:proofErr w:type="spellStart"/>
      <w:r w:rsidRPr="00702B8E">
        <w:rPr>
          <w:rFonts w:ascii="Aptos" w:hAnsi="Aptos"/>
        </w:rPr>
        <w:t>organisations</w:t>
      </w:r>
      <w:proofErr w:type="spellEnd"/>
      <w:r w:rsidRPr="00702B8E">
        <w:rPr>
          <w:rFonts w:ascii="Aptos" w:hAnsi="Aptos"/>
        </w:rPr>
        <w:t>, schools, music services and private clients, provided this does not conflict with their agreed commitments to Camden Music.</w:t>
      </w:r>
    </w:p>
    <w:p w14:paraId="1652D3DA" w14:textId="77777777" w:rsidR="000D1CA1" w:rsidRPr="00702B8E" w:rsidRDefault="000D1CA1" w:rsidP="000D1CA1">
      <w:pPr>
        <w:spacing w:after="0"/>
        <w:rPr>
          <w:rFonts w:ascii="Aptos" w:hAnsi="Aptos"/>
        </w:rPr>
      </w:pPr>
    </w:p>
    <w:p w14:paraId="2664AE0A" w14:textId="77777777" w:rsidR="000D1CA1" w:rsidRPr="00702B8E" w:rsidRDefault="000D1CA1" w:rsidP="000D1CA1">
      <w:pPr>
        <w:spacing w:after="0"/>
        <w:rPr>
          <w:rFonts w:ascii="Aptos" w:hAnsi="Aptos"/>
        </w:rPr>
      </w:pPr>
      <w:r w:rsidRPr="00702B8E">
        <w:rPr>
          <w:rFonts w:ascii="Aptos" w:hAnsi="Aptos"/>
        </w:rPr>
        <w:t>Camden Music is under no obligation to offer work, and tutors are under no obligation to accept work offered.</w:t>
      </w:r>
    </w:p>
    <w:p w14:paraId="7F75879A" w14:textId="77777777" w:rsidR="000D1CA1" w:rsidRPr="00702B8E" w:rsidRDefault="000D1CA1" w:rsidP="000D1CA1">
      <w:pPr>
        <w:spacing w:after="0"/>
        <w:rPr>
          <w:rFonts w:ascii="Aptos" w:hAnsi="Aptos"/>
        </w:rPr>
      </w:pPr>
    </w:p>
    <w:p w14:paraId="5AE01435" w14:textId="77777777" w:rsidR="000D1CA1" w:rsidRPr="00702B8E" w:rsidRDefault="000D1CA1" w:rsidP="000D1CA1">
      <w:pPr>
        <w:spacing w:after="0"/>
        <w:rPr>
          <w:rFonts w:ascii="Aptos" w:hAnsi="Aptos"/>
        </w:rPr>
      </w:pPr>
      <w:r w:rsidRPr="00702B8E">
        <w:rPr>
          <w:rFonts w:ascii="Aptos" w:hAnsi="Aptos"/>
        </w:rPr>
        <w:t>Where a tutor is unavailable to deliver an agreed activity, they may arrange an appropriately qualified substitute or agree alternative arrangements in accordance with Camden Music safeguarding and operational requirements.</w:t>
      </w:r>
    </w:p>
    <w:p w14:paraId="3E008B8B" w14:textId="77777777" w:rsidR="000D1CA1" w:rsidRPr="00702B8E" w:rsidRDefault="000D1CA1" w:rsidP="000D1CA1">
      <w:pPr>
        <w:spacing w:after="0"/>
        <w:rPr>
          <w:rFonts w:ascii="Aptos" w:hAnsi="Aptos"/>
        </w:rPr>
      </w:pPr>
    </w:p>
    <w:p w14:paraId="35F633A1" w14:textId="77777777" w:rsidR="000D1CA1" w:rsidRPr="00702B8E" w:rsidRDefault="000D1CA1" w:rsidP="000D1CA1">
      <w:pPr>
        <w:spacing w:after="0"/>
        <w:rPr>
          <w:rFonts w:ascii="Aptos" w:hAnsi="Aptos"/>
          <w:b/>
          <w:bCs/>
        </w:rPr>
      </w:pPr>
      <w:r w:rsidRPr="00702B8E">
        <w:rPr>
          <w:rFonts w:ascii="Aptos" w:hAnsi="Aptos"/>
          <w:b/>
          <w:bCs/>
        </w:rPr>
        <w:t>Safeguarding</w:t>
      </w:r>
    </w:p>
    <w:p w14:paraId="4127830D" w14:textId="77777777" w:rsidR="000D1CA1" w:rsidRDefault="000D1CA1" w:rsidP="000D1CA1">
      <w:pPr>
        <w:spacing w:after="0"/>
        <w:rPr>
          <w:rFonts w:ascii="Aptos" w:hAnsi="Aptos"/>
        </w:rPr>
      </w:pPr>
      <w:r w:rsidRPr="00702B8E">
        <w:rPr>
          <w:rFonts w:ascii="Aptos" w:hAnsi="Aptos"/>
        </w:rPr>
        <w:t>Camden Music is committed to safeguarding and promoting the welfare of children and young people.</w:t>
      </w:r>
    </w:p>
    <w:p w14:paraId="5219557F" w14:textId="77777777" w:rsidR="000D1CA1" w:rsidRPr="00702B8E" w:rsidRDefault="000D1CA1" w:rsidP="000D1CA1">
      <w:pPr>
        <w:spacing w:after="0"/>
        <w:rPr>
          <w:rFonts w:ascii="Aptos" w:hAnsi="Aptos"/>
        </w:rPr>
      </w:pPr>
    </w:p>
    <w:p w14:paraId="23DB6237" w14:textId="77777777" w:rsidR="000D1CA1" w:rsidRPr="00702B8E" w:rsidRDefault="000D1CA1" w:rsidP="000D1CA1">
      <w:pPr>
        <w:spacing w:after="0"/>
        <w:rPr>
          <w:rFonts w:ascii="Aptos" w:hAnsi="Aptos"/>
        </w:rPr>
      </w:pPr>
      <w:r w:rsidRPr="00702B8E">
        <w:rPr>
          <w:rFonts w:ascii="Aptos" w:hAnsi="Aptos"/>
        </w:rPr>
        <w:t>Tutors delivering services through Camden Music are expected to:</w:t>
      </w:r>
    </w:p>
    <w:p w14:paraId="32539F50" w14:textId="77777777" w:rsidR="000D1CA1" w:rsidRPr="00702B8E" w:rsidRDefault="000D1CA1" w:rsidP="000D1CA1">
      <w:pPr>
        <w:numPr>
          <w:ilvl w:val="0"/>
          <w:numId w:val="20"/>
        </w:numPr>
        <w:spacing w:after="0" w:line="259" w:lineRule="auto"/>
        <w:rPr>
          <w:rFonts w:ascii="Aptos" w:hAnsi="Aptos"/>
        </w:rPr>
      </w:pPr>
      <w:r w:rsidRPr="00702B8E">
        <w:rPr>
          <w:rFonts w:ascii="Aptos" w:hAnsi="Aptos"/>
        </w:rPr>
        <w:t>maintain an Enhanced DBS certificate and Update Service registration</w:t>
      </w:r>
    </w:p>
    <w:p w14:paraId="4D1396E7" w14:textId="77777777" w:rsidR="000D1CA1" w:rsidRPr="00702B8E" w:rsidRDefault="000D1CA1" w:rsidP="000D1CA1">
      <w:pPr>
        <w:numPr>
          <w:ilvl w:val="0"/>
          <w:numId w:val="20"/>
        </w:numPr>
        <w:spacing w:after="0" w:line="259" w:lineRule="auto"/>
        <w:rPr>
          <w:rFonts w:ascii="Aptos" w:hAnsi="Aptos"/>
        </w:rPr>
      </w:pPr>
      <w:r w:rsidRPr="00702B8E">
        <w:rPr>
          <w:rFonts w:ascii="Aptos" w:hAnsi="Aptos"/>
        </w:rPr>
        <w:t>complete safeguarding training as required</w:t>
      </w:r>
    </w:p>
    <w:p w14:paraId="039109C4" w14:textId="77777777" w:rsidR="000D1CA1" w:rsidRPr="00702B8E" w:rsidRDefault="000D1CA1" w:rsidP="000D1CA1">
      <w:pPr>
        <w:numPr>
          <w:ilvl w:val="0"/>
          <w:numId w:val="20"/>
        </w:numPr>
        <w:spacing w:after="0" w:line="259" w:lineRule="auto"/>
        <w:rPr>
          <w:rFonts w:ascii="Aptos" w:hAnsi="Aptos"/>
        </w:rPr>
      </w:pPr>
      <w:r w:rsidRPr="00702B8E">
        <w:rPr>
          <w:rFonts w:ascii="Aptos" w:hAnsi="Aptos"/>
        </w:rPr>
        <w:lastRenderedPageBreak/>
        <w:t xml:space="preserve">read and remain familiar with Part 1 of </w:t>
      </w:r>
      <w:r w:rsidRPr="00702B8E">
        <w:rPr>
          <w:rFonts w:ascii="Aptos" w:hAnsi="Aptos"/>
          <w:i/>
          <w:iCs/>
        </w:rPr>
        <w:t>Keeping Children Safe in Education</w:t>
      </w:r>
    </w:p>
    <w:p w14:paraId="6E30629E" w14:textId="77777777" w:rsidR="000D1CA1" w:rsidRPr="00702B8E" w:rsidRDefault="000D1CA1" w:rsidP="000D1CA1">
      <w:pPr>
        <w:numPr>
          <w:ilvl w:val="0"/>
          <w:numId w:val="20"/>
        </w:numPr>
        <w:spacing w:after="0" w:line="259" w:lineRule="auto"/>
        <w:rPr>
          <w:rFonts w:ascii="Aptos" w:hAnsi="Aptos"/>
        </w:rPr>
      </w:pPr>
      <w:r w:rsidRPr="00702B8E">
        <w:rPr>
          <w:rFonts w:ascii="Aptos" w:hAnsi="Aptos"/>
        </w:rPr>
        <w:t>follow Camden Music safeguarding procedures</w:t>
      </w:r>
    </w:p>
    <w:p w14:paraId="51442D00" w14:textId="77777777" w:rsidR="000D1CA1" w:rsidRPr="00702B8E" w:rsidRDefault="000D1CA1" w:rsidP="000D1CA1">
      <w:pPr>
        <w:numPr>
          <w:ilvl w:val="0"/>
          <w:numId w:val="20"/>
        </w:numPr>
        <w:spacing w:after="0" w:line="259" w:lineRule="auto"/>
        <w:rPr>
          <w:rFonts w:ascii="Aptos" w:hAnsi="Aptos"/>
        </w:rPr>
      </w:pPr>
      <w:r w:rsidRPr="00702B8E">
        <w:rPr>
          <w:rFonts w:ascii="Aptos" w:hAnsi="Aptos"/>
        </w:rPr>
        <w:t>report safeguarding concerns without delay</w:t>
      </w:r>
    </w:p>
    <w:p w14:paraId="3F7F3E87" w14:textId="77777777" w:rsidR="000D1CA1" w:rsidRPr="00702B8E" w:rsidRDefault="000D1CA1" w:rsidP="000D1CA1">
      <w:pPr>
        <w:numPr>
          <w:ilvl w:val="0"/>
          <w:numId w:val="20"/>
        </w:numPr>
        <w:spacing w:after="0" w:line="259" w:lineRule="auto"/>
        <w:rPr>
          <w:rFonts w:ascii="Aptos" w:hAnsi="Aptos"/>
        </w:rPr>
      </w:pPr>
      <w:proofErr w:type="gramStart"/>
      <w:r w:rsidRPr="00702B8E">
        <w:rPr>
          <w:rFonts w:ascii="Aptos" w:hAnsi="Aptos"/>
        </w:rPr>
        <w:t>maintain appropriate professional boundaries with students at all times</w:t>
      </w:r>
      <w:proofErr w:type="gramEnd"/>
    </w:p>
    <w:p w14:paraId="6D8DB9A0" w14:textId="77777777" w:rsidR="000D1CA1" w:rsidRPr="00702B8E" w:rsidRDefault="000D1CA1" w:rsidP="000D1CA1">
      <w:pPr>
        <w:spacing w:after="0"/>
        <w:rPr>
          <w:rFonts w:ascii="Aptos" w:hAnsi="Aptos"/>
        </w:rPr>
      </w:pPr>
    </w:p>
    <w:p w14:paraId="7117116E" w14:textId="77777777" w:rsidR="000D1CA1" w:rsidRPr="00702B8E" w:rsidRDefault="000D1CA1" w:rsidP="000D1CA1">
      <w:pPr>
        <w:spacing w:after="0"/>
        <w:rPr>
          <w:rFonts w:ascii="Aptos" w:hAnsi="Aptos"/>
          <w:b/>
          <w:bCs/>
        </w:rPr>
      </w:pPr>
      <w:r w:rsidRPr="00702B8E">
        <w:rPr>
          <w:rFonts w:ascii="Aptos" w:hAnsi="Aptos"/>
          <w:b/>
          <w:bCs/>
        </w:rPr>
        <w:t>Payment Arrangements</w:t>
      </w:r>
    </w:p>
    <w:p w14:paraId="1D048ECA" w14:textId="77777777" w:rsidR="000D1CA1" w:rsidRPr="00702B8E" w:rsidRDefault="000D1CA1" w:rsidP="000D1CA1">
      <w:pPr>
        <w:spacing w:after="0"/>
        <w:rPr>
          <w:rFonts w:ascii="Aptos" w:hAnsi="Aptos"/>
        </w:rPr>
      </w:pPr>
      <w:r w:rsidRPr="00702B8E">
        <w:rPr>
          <w:rFonts w:ascii="Aptos" w:hAnsi="Aptos"/>
        </w:rPr>
        <w:t>Tutors engaged by Camden Music operate on a self-employed basis and are responsible for their own tax, National Insurance and other financial arrangements.</w:t>
      </w:r>
    </w:p>
    <w:p w14:paraId="52E6AF87" w14:textId="77777777" w:rsidR="000D1CA1" w:rsidRPr="00702B8E" w:rsidRDefault="000D1CA1" w:rsidP="000D1CA1">
      <w:pPr>
        <w:spacing w:after="0"/>
        <w:rPr>
          <w:rFonts w:ascii="Aptos" w:hAnsi="Aptos"/>
        </w:rPr>
      </w:pPr>
    </w:p>
    <w:p w14:paraId="76E8A734" w14:textId="77777777" w:rsidR="000D1CA1" w:rsidRPr="00702B8E" w:rsidRDefault="000D1CA1" w:rsidP="000D1CA1">
      <w:pPr>
        <w:spacing w:after="0"/>
        <w:rPr>
          <w:rFonts w:ascii="Aptos" w:hAnsi="Aptos"/>
        </w:rPr>
      </w:pPr>
      <w:r w:rsidRPr="00702B8E">
        <w:rPr>
          <w:rFonts w:ascii="Aptos" w:hAnsi="Aptos"/>
        </w:rPr>
        <w:t>Camden Music pays agreed fees for commissioned services delivered.</w:t>
      </w:r>
    </w:p>
    <w:p w14:paraId="56637BF0" w14:textId="77777777" w:rsidR="000D1CA1" w:rsidRPr="00702B8E" w:rsidRDefault="000D1CA1" w:rsidP="000D1CA1">
      <w:pPr>
        <w:spacing w:after="0"/>
        <w:rPr>
          <w:rFonts w:ascii="Aptos" w:hAnsi="Aptos"/>
        </w:rPr>
      </w:pPr>
    </w:p>
    <w:p w14:paraId="41967E61" w14:textId="77777777" w:rsidR="000D1CA1" w:rsidRPr="00702B8E" w:rsidRDefault="000D1CA1" w:rsidP="000D1CA1">
      <w:pPr>
        <w:spacing w:after="0"/>
        <w:rPr>
          <w:rFonts w:ascii="Aptos" w:hAnsi="Aptos"/>
        </w:rPr>
      </w:pPr>
      <w:r w:rsidRPr="00702B8E">
        <w:rPr>
          <w:rFonts w:ascii="Aptos" w:hAnsi="Aptos"/>
        </w:rPr>
        <w:t>Tutors submit quotations and invoices in accordance with Camden Music's published invoicing procedures.</w:t>
      </w:r>
    </w:p>
    <w:p w14:paraId="457B210F" w14:textId="77777777" w:rsidR="000D1CA1" w:rsidRPr="00702B8E" w:rsidRDefault="000D1CA1" w:rsidP="000D1CA1">
      <w:pPr>
        <w:spacing w:after="0"/>
        <w:rPr>
          <w:rFonts w:ascii="Aptos" w:hAnsi="Aptos"/>
        </w:rPr>
      </w:pPr>
    </w:p>
    <w:p w14:paraId="1FB023C7" w14:textId="77777777" w:rsidR="000D1CA1" w:rsidRPr="00702B8E" w:rsidRDefault="000D1CA1" w:rsidP="000D1CA1">
      <w:pPr>
        <w:spacing w:after="0"/>
        <w:rPr>
          <w:rFonts w:ascii="Aptos" w:hAnsi="Aptos"/>
        </w:rPr>
      </w:pPr>
      <w:r w:rsidRPr="00702B8E">
        <w:rPr>
          <w:rFonts w:ascii="Aptos" w:hAnsi="Aptos"/>
        </w:rPr>
        <w:t>Camden Music does not provide employment benefits such as pension contributions, sick pay or holiday pay.</w:t>
      </w:r>
    </w:p>
    <w:p w14:paraId="5443234B" w14:textId="77777777" w:rsidR="000D1CA1" w:rsidRPr="00702B8E" w:rsidRDefault="000D1CA1" w:rsidP="000D1CA1">
      <w:pPr>
        <w:spacing w:after="0"/>
        <w:rPr>
          <w:rFonts w:ascii="Aptos" w:hAnsi="Aptos"/>
        </w:rPr>
      </w:pPr>
    </w:p>
    <w:p w14:paraId="2EADDF8B" w14:textId="77777777" w:rsidR="000D1CA1" w:rsidRPr="00702B8E" w:rsidRDefault="000D1CA1" w:rsidP="000D1CA1">
      <w:pPr>
        <w:spacing w:after="0"/>
        <w:rPr>
          <w:rFonts w:ascii="Aptos" w:hAnsi="Aptos"/>
          <w:b/>
          <w:bCs/>
        </w:rPr>
      </w:pPr>
      <w:r w:rsidRPr="00702B8E">
        <w:rPr>
          <w:rFonts w:ascii="Aptos" w:hAnsi="Aptos"/>
          <w:b/>
          <w:bCs/>
        </w:rPr>
        <w:t>Person Specification</w:t>
      </w:r>
    </w:p>
    <w:tbl>
      <w:tblPr>
        <w:tblStyle w:val="TableGrid"/>
        <w:tblW w:w="8926"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31"/>
        <w:gridCol w:w="6235"/>
        <w:gridCol w:w="1560"/>
      </w:tblGrid>
      <w:tr w:rsidR="000D1CA1" w:rsidRPr="00702B8E" w14:paraId="10486DA3" w14:textId="77777777" w:rsidTr="000642D7">
        <w:trPr>
          <w:jc w:val="center"/>
        </w:trPr>
        <w:tc>
          <w:tcPr>
            <w:tcW w:w="1131" w:type="dxa"/>
            <w:vAlign w:val="center"/>
          </w:tcPr>
          <w:p w14:paraId="5F65B588" w14:textId="77777777" w:rsidR="000D1CA1" w:rsidRPr="00702B8E" w:rsidRDefault="000D1CA1" w:rsidP="000642D7">
            <w:pPr>
              <w:rPr>
                <w:rFonts w:ascii="Aptos" w:hAnsi="Aptos"/>
                <w:b/>
                <w:bCs/>
              </w:rPr>
            </w:pPr>
            <w:r w:rsidRPr="00702B8E">
              <w:rPr>
                <w:rFonts w:ascii="Aptos" w:hAnsi="Aptos"/>
                <w:b/>
                <w:bCs/>
              </w:rPr>
              <w:t>Ref</w:t>
            </w:r>
          </w:p>
        </w:tc>
        <w:tc>
          <w:tcPr>
            <w:tcW w:w="6235" w:type="dxa"/>
            <w:vAlign w:val="center"/>
          </w:tcPr>
          <w:p w14:paraId="5BF1FAAC" w14:textId="77777777" w:rsidR="000D1CA1" w:rsidRPr="00702B8E" w:rsidRDefault="000D1CA1" w:rsidP="000642D7">
            <w:pPr>
              <w:rPr>
                <w:rFonts w:ascii="Aptos" w:hAnsi="Aptos"/>
                <w:b/>
                <w:bCs/>
              </w:rPr>
            </w:pPr>
            <w:r w:rsidRPr="00702B8E">
              <w:rPr>
                <w:rFonts w:ascii="Aptos" w:hAnsi="Aptos"/>
                <w:b/>
                <w:bCs/>
              </w:rPr>
              <w:t>Description</w:t>
            </w:r>
          </w:p>
        </w:tc>
        <w:tc>
          <w:tcPr>
            <w:tcW w:w="1560" w:type="dxa"/>
            <w:vAlign w:val="center"/>
          </w:tcPr>
          <w:p w14:paraId="6D2A7146" w14:textId="77777777" w:rsidR="000D1CA1" w:rsidRPr="00702B8E" w:rsidRDefault="000D1CA1" w:rsidP="000642D7">
            <w:pPr>
              <w:rPr>
                <w:rFonts w:ascii="Aptos" w:hAnsi="Aptos"/>
                <w:b/>
                <w:bCs/>
              </w:rPr>
            </w:pPr>
            <w:r w:rsidRPr="00702B8E">
              <w:rPr>
                <w:rFonts w:ascii="Aptos" w:hAnsi="Aptos"/>
                <w:b/>
                <w:bCs/>
              </w:rPr>
              <w:t>Criteria</w:t>
            </w:r>
          </w:p>
        </w:tc>
      </w:tr>
      <w:tr w:rsidR="000D1CA1" w:rsidRPr="00702B8E" w14:paraId="6B6F1727" w14:textId="77777777" w:rsidTr="000642D7">
        <w:trPr>
          <w:jc w:val="center"/>
        </w:trPr>
        <w:tc>
          <w:tcPr>
            <w:tcW w:w="1131" w:type="dxa"/>
            <w:vAlign w:val="center"/>
          </w:tcPr>
          <w:p w14:paraId="45A2CC93" w14:textId="77777777" w:rsidR="000D1CA1" w:rsidRPr="00702B8E" w:rsidRDefault="000D1CA1" w:rsidP="000642D7">
            <w:pPr>
              <w:rPr>
                <w:rFonts w:ascii="Aptos" w:hAnsi="Aptos"/>
                <w:b/>
                <w:bCs/>
              </w:rPr>
            </w:pPr>
            <w:r w:rsidRPr="00702B8E">
              <w:rPr>
                <w:rFonts w:ascii="Aptos" w:hAnsi="Aptos"/>
              </w:rPr>
              <w:t>A</w:t>
            </w:r>
          </w:p>
        </w:tc>
        <w:tc>
          <w:tcPr>
            <w:tcW w:w="6235" w:type="dxa"/>
            <w:vAlign w:val="center"/>
          </w:tcPr>
          <w:p w14:paraId="118EEC63" w14:textId="77777777" w:rsidR="000D1CA1" w:rsidRPr="00702B8E" w:rsidRDefault="000D1CA1" w:rsidP="000642D7">
            <w:pPr>
              <w:rPr>
                <w:rFonts w:ascii="Aptos" w:hAnsi="Aptos"/>
              </w:rPr>
            </w:pPr>
            <w:r w:rsidRPr="00702B8E">
              <w:rPr>
                <w:rFonts w:ascii="Aptos" w:hAnsi="Aptos"/>
              </w:rPr>
              <w:t>A high level of musical skill and knowledge</w:t>
            </w:r>
          </w:p>
        </w:tc>
        <w:tc>
          <w:tcPr>
            <w:tcW w:w="1560" w:type="dxa"/>
            <w:vAlign w:val="center"/>
          </w:tcPr>
          <w:p w14:paraId="330F424B" w14:textId="77777777" w:rsidR="000D1CA1" w:rsidRPr="00702B8E" w:rsidRDefault="000D1CA1" w:rsidP="000642D7">
            <w:pPr>
              <w:rPr>
                <w:rFonts w:ascii="Aptos" w:hAnsi="Aptos"/>
                <w:b/>
                <w:bCs/>
              </w:rPr>
            </w:pPr>
            <w:r w:rsidRPr="00702B8E">
              <w:rPr>
                <w:rFonts w:ascii="Aptos" w:hAnsi="Aptos"/>
              </w:rPr>
              <w:t>E, I, T</w:t>
            </w:r>
          </w:p>
        </w:tc>
      </w:tr>
      <w:tr w:rsidR="000D1CA1" w:rsidRPr="00702B8E" w14:paraId="4ACBAA70" w14:textId="77777777" w:rsidTr="000642D7">
        <w:trPr>
          <w:jc w:val="center"/>
        </w:trPr>
        <w:tc>
          <w:tcPr>
            <w:tcW w:w="1131" w:type="dxa"/>
            <w:vAlign w:val="center"/>
          </w:tcPr>
          <w:p w14:paraId="1FD82031" w14:textId="77777777" w:rsidR="000D1CA1" w:rsidRPr="00702B8E" w:rsidRDefault="000D1CA1" w:rsidP="000642D7">
            <w:pPr>
              <w:rPr>
                <w:rFonts w:ascii="Aptos" w:hAnsi="Aptos"/>
                <w:b/>
                <w:bCs/>
              </w:rPr>
            </w:pPr>
            <w:r w:rsidRPr="00702B8E">
              <w:rPr>
                <w:rFonts w:ascii="Aptos" w:hAnsi="Aptos"/>
              </w:rPr>
              <w:t>B</w:t>
            </w:r>
          </w:p>
        </w:tc>
        <w:tc>
          <w:tcPr>
            <w:tcW w:w="6235" w:type="dxa"/>
            <w:vAlign w:val="center"/>
          </w:tcPr>
          <w:p w14:paraId="4157B65E" w14:textId="77777777" w:rsidR="000D1CA1" w:rsidRPr="00702B8E" w:rsidRDefault="000D1CA1" w:rsidP="000642D7">
            <w:pPr>
              <w:rPr>
                <w:rFonts w:ascii="Aptos" w:hAnsi="Aptos"/>
              </w:rPr>
            </w:pPr>
            <w:r w:rsidRPr="00702B8E">
              <w:rPr>
                <w:rFonts w:ascii="Aptos" w:hAnsi="Aptos"/>
              </w:rPr>
              <w:t xml:space="preserve">A strong understanding of approaches to teaching and learning that </w:t>
            </w:r>
            <w:proofErr w:type="gramStart"/>
            <w:r w:rsidRPr="00702B8E">
              <w:rPr>
                <w:rFonts w:ascii="Aptos" w:hAnsi="Aptos"/>
              </w:rPr>
              <w:t>support</w:t>
            </w:r>
            <w:proofErr w:type="gramEnd"/>
            <w:r w:rsidRPr="00702B8E">
              <w:rPr>
                <w:rFonts w:ascii="Aptos" w:hAnsi="Aptos"/>
              </w:rPr>
              <w:t xml:space="preserve"> musical progress for children and young people</w:t>
            </w:r>
          </w:p>
        </w:tc>
        <w:tc>
          <w:tcPr>
            <w:tcW w:w="1560" w:type="dxa"/>
            <w:vAlign w:val="center"/>
          </w:tcPr>
          <w:p w14:paraId="5CFC0153" w14:textId="77777777" w:rsidR="000D1CA1" w:rsidRPr="00702B8E" w:rsidRDefault="000D1CA1" w:rsidP="000642D7">
            <w:pPr>
              <w:rPr>
                <w:rFonts w:ascii="Aptos" w:hAnsi="Aptos"/>
                <w:b/>
                <w:bCs/>
              </w:rPr>
            </w:pPr>
            <w:r w:rsidRPr="00702B8E">
              <w:rPr>
                <w:rFonts w:ascii="Aptos" w:hAnsi="Aptos"/>
              </w:rPr>
              <w:t>E, I</w:t>
            </w:r>
          </w:p>
        </w:tc>
      </w:tr>
      <w:tr w:rsidR="000D1CA1" w:rsidRPr="00702B8E" w14:paraId="006EA00C" w14:textId="77777777" w:rsidTr="000642D7">
        <w:trPr>
          <w:jc w:val="center"/>
        </w:trPr>
        <w:tc>
          <w:tcPr>
            <w:tcW w:w="1131" w:type="dxa"/>
            <w:vAlign w:val="center"/>
          </w:tcPr>
          <w:p w14:paraId="02566A00" w14:textId="77777777" w:rsidR="000D1CA1" w:rsidRPr="00702B8E" w:rsidRDefault="000D1CA1" w:rsidP="000642D7">
            <w:pPr>
              <w:rPr>
                <w:rFonts w:ascii="Aptos" w:hAnsi="Aptos"/>
                <w:b/>
                <w:bCs/>
              </w:rPr>
            </w:pPr>
            <w:r w:rsidRPr="00702B8E">
              <w:rPr>
                <w:rFonts w:ascii="Aptos" w:hAnsi="Aptos"/>
              </w:rPr>
              <w:t>C</w:t>
            </w:r>
          </w:p>
        </w:tc>
        <w:tc>
          <w:tcPr>
            <w:tcW w:w="6235" w:type="dxa"/>
            <w:vAlign w:val="center"/>
          </w:tcPr>
          <w:p w14:paraId="482D3746" w14:textId="77777777" w:rsidR="000D1CA1" w:rsidRPr="00702B8E" w:rsidRDefault="000D1CA1" w:rsidP="000642D7">
            <w:pPr>
              <w:rPr>
                <w:rFonts w:ascii="Aptos" w:hAnsi="Aptos"/>
              </w:rPr>
            </w:pPr>
            <w:r w:rsidRPr="00702B8E">
              <w:rPr>
                <w:rFonts w:ascii="Aptos" w:hAnsi="Aptos"/>
              </w:rPr>
              <w:t>Ability to plan learning experiences and make effective use of appropriate resources</w:t>
            </w:r>
          </w:p>
        </w:tc>
        <w:tc>
          <w:tcPr>
            <w:tcW w:w="1560" w:type="dxa"/>
            <w:vAlign w:val="center"/>
          </w:tcPr>
          <w:p w14:paraId="09AE57E5" w14:textId="77777777" w:rsidR="000D1CA1" w:rsidRPr="00702B8E" w:rsidRDefault="000D1CA1" w:rsidP="000642D7">
            <w:pPr>
              <w:rPr>
                <w:rFonts w:ascii="Aptos" w:hAnsi="Aptos"/>
                <w:b/>
                <w:bCs/>
              </w:rPr>
            </w:pPr>
            <w:r w:rsidRPr="00702B8E">
              <w:rPr>
                <w:rFonts w:ascii="Aptos" w:hAnsi="Aptos"/>
              </w:rPr>
              <w:t>E, I</w:t>
            </w:r>
          </w:p>
        </w:tc>
      </w:tr>
      <w:tr w:rsidR="000D1CA1" w:rsidRPr="00702B8E" w14:paraId="729FE768" w14:textId="77777777" w:rsidTr="000642D7">
        <w:trPr>
          <w:jc w:val="center"/>
        </w:trPr>
        <w:tc>
          <w:tcPr>
            <w:tcW w:w="1131" w:type="dxa"/>
            <w:vAlign w:val="center"/>
          </w:tcPr>
          <w:p w14:paraId="2EFE9426" w14:textId="77777777" w:rsidR="000D1CA1" w:rsidRPr="00702B8E" w:rsidRDefault="000D1CA1" w:rsidP="000642D7">
            <w:pPr>
              <w:rPr>
                <w:rFonts w:ascii="Aptos" w:hAnsi="Aptos"/>
                <w:b/>
                <w:bCs/>
              </w:rPr>
            </w:pPr>
            <w:r w:rsidRPr="00702B8E">
              <w:rPr>
                <w:rFonts w:ascii="Aptos" w:hAnsi="Aptos"/>
              </w:rPr>
              <w:t>D</w:t>
            </w:r>
          </w:p>
        </w:tc>
        <w:tc>
          <w:tcPr>
            <w:tcW w:w="6235" w:type="dxa"/>
            <w:vAlign w:val="center"/>
          </w:tcPr>
          <w:p w14:paraId="77863A96" w14:textId="77777777" w:rsidR="000D1CA1" w:rsidRPr="00702B8E" w:rsidRDefault="000D1CA1" w:rsidP="000642D7">
            <w:pPr>
              <w:rPr>
                <w:rFonts w:ascii="Aptos" w:hAnsi="Aptos"/>
              </w:rPr>
            </w:pPr>
            <w:r w:rsidRPr="00702B8E">
              <w:rPr>
                <w:rFonts w:ascii="Aptos" w:hAnsi="Aptos"/>
              </w:rPr>
              <w:t>Knowledge of and commitment to safeguarding children and young people</w:t>
            </w:r>
          </w:p>
        </w:tc>
        <w:tc>
          <w:tcPr>
            <w:tcW w:w="1560" w:type="dxa"/>
            <w:vAlign w:val="center"/>
          </w:tcPr>
          <w:p w14:paraId="73828E74" w14:textId="77777777" w:rsidR="000D1CA1" w:rsidRPr="00702B8E" w:rsidRDefault="000D1CA1" w:rsidP="000642D7">
            <w:pPr>
              <w:rPr>
                <w:rFonts w:ascii="Aptos" w:hAnsi="Aptos"/>
                <w:b/>
                <w:bCs/>
              </w:rPr>
            </w:pPr>
            <w:r w:rsidRPr="00702B8E">
              <w:rPr>
                <w:rFonts w:ascii="Aptos" w:hAnsi="Aptos"/>
              </w:rPr>
              <w:t>E, I</w:t>
            </w:r>
          </w:p>
        </w:tc>
      </w:tr>
      <w:tr w:rsidR="000D1CA1" w:rsidRPr="00702B8E" w14:paraId="2070EF1D" w14:textId="77777777" w:rsidTr="000642D7">
        <w:trPr>
          <w:jc w:val="center"/>
        </w:trPr>
        <w:tc>
          <w:tcPr>
            <w:tcW w:w="1131" w:type="dxa"/>
            <w:vAlign w:val="center"/>
          </w:tcPr>
          <w:p w14:paraId="7B7D76F1" w14:textId="77777777" w:rsidR="000D1CA1" w:rsidRPr="00702B8E" w:rsidRDefault="000D1CA1" w:rsidP="000642D7">
            <w:pPr>
              <w:rPr>
                <w:rFonts w:ascii="Aptos" w:hAnsi="Aptos"/>
                <w:b/>
                <w:bCs/>
              </w:rPr>
            </w:pPr>
            <w:r w:rsidRPr="00702B8E">
              <w:rPr>
                <w:rFonts w:ascii="Aptos" w:hAnsi="Aptos"/>
              </w:rPr>
              <w:t>E</w:t>
            </w:r>
          </w:p>
        </w:tc>
        <w:tc>
          <w:tcPr>
            <w:tcW w:w="6235" w:type="dxa"/>
            <w:vAlign w:val="center"/>
          </w:tcPr>
          <w:p w14:paraId="1748E6A0" w14:textId="77777777" w:rsidR="000D1CA1" w:rsidRPr="00702B8E" w:rsidRDefault="000D1CA1" w:rsidP="000642D7">
            <w:pPr>
              <w:rPr>
                <w:rFonts w:ascii="Aptos" w:hAnsi="Aptos"/>
              </w:rPr>
            </w:pPr>
            <w:r w:rsidRPr="00702B8E">
              <w:rPr>
                <w:rFonts w:ascii="Aptos" w:hAnsi="Aptos"/>
              </w:rPr>
              <w:t>Ability to communicate effectively and build positive professional relationships with children and young people, schools, parents and carers, and the Camden Music team</w:t>
            </w:r>
          </w:p>
        </w:tc>
        <w:tc>
          <w:tcPr>
            <w:tcW w:w="1560" w:type="dxa"/>
            <w:vAlign w:val="center"/>
          </w:tcPr>
          <w:p w14:paraId="62C45154" w14:textId="77777777" w:rsidR="000D1CA1" w:rsidRPr="00702B8E" w:rsidRDefault="000D1CA1" w:rsidP="000642D7">
            <w:pPr>
              <w:rPr>
                <w:rFonts w:ascii="Aptos" w:hAnsi="Aptos"/>
                <w:b/>
                <w:bCs/>
              </w:rPr>
            </w:pPr>
            <w:r w:rsidRPr="00702B8E">
              <w:rPr>
                <w:rFonts w:ascii="Aptos" w:hAnsi="Aptos"/>
              </w:rPr>
              <w:t>E, I</w:t>
            </w:r>
          </w:p>
        </w:tc>
      </w:tr>
      <w:tr w:rsidR="000D1CA1" w:rsidRPr="00702B8E" w14:paraId="09500572" w14:textId="77777777" w:rsidTr="000642D7">
        <w:trPr>
          <w:jc w:val="center"/>
        </w:trPr>
        <w:tc>
          <w:tcPr>
            <w:tcW w:w="1131" w:type="dxa"/>
            <w:vAlign w:val="center"/>
          </w:tcPr>
          <w:p w14:paraId="2791FF15" w14:textId="77777777" w:rsidR="000D1CA1" w:rsidRPr="00702B8E" w:rsidRDefault="000D1CA1" w:rsidP="000642D7">
            <w:pPr>
              <w:rPr>
                <w:rFonts w:ascii="Aptos" w:hAnsi="Aptos"/>
                <w:b/>
                <w:bCs/>
              </w:rPr>
            </w:pPr>
            <w:r w:rsidRPr="00702B8E">
              <w:rPr>
                <w:rFonts w:ascii="Aptos" w:hAnsi="Aptos"/>
              </w:rPr>
              <w:t>F</w:t>
            </w:r>
          </w:p>
        </w:tc>
        <w:tc>
          <w:tcPr>
            <w:tcW w:w="6235" w:type="dxa"/>
            <w:vAlign w:val="center"/>
          </w:tcPr>
          <w:p w14:paraId="26F39069" w14:textId="77777777" w:rsidR="000D1CA1" w:rsidRPr="00702B8E" w:rsidRDefault="000D1CA1" w:rsidP="000642D7">
            <w:pPr>
              <w:rPr>
                <w:rFonts w:ascii="Aptos" w:hAnsi="Aptos"/>
              </w:rPr>
            </w:pPr>
            <w:r w:rsidRPr="00702B8E">
              <w:rPr>
                <w:rFonts w:ascii="Aptos" w:hAnsi="Aptos"/>
              </w:rPr>
              <w:t>Ability to inspire and engage children and young people in music-making</w:t>
            </w:r>
          </w:p>
        </w:tc>
        <w:tc>
          <w:tcPr>
            <w:tcW w:w="1560" w:type="dxa"/>
            <w:vAlign w:val="center"/>
          </w:tcPr>
          <w:p w14:paraId="68F7E66E" w14:textId="77777777" w:rsidR="000D1CA1" w:rsidRPr="00702B8E" w:rsidRDefault="000D1CA1" w:rsidP="000642D7">
            <w:pPr>
              <w:rPr>
                <w:rFonts w:ascii="Aptos" w:hAnsi="Aptos"/>
                <w:b/>
                <w:bCs/>
              </w:rPr>
            </w:pPr>
            <w:r w:rsidRPr="00702B8E">
              <w:rPr>
                <w:rFonts w:ascii="Aptos" w:hAnsi="Aptos"/>
              </w:rPr>
              <w:t>E, I</w:t>
            </w:r>
          </w:p>
        </w:tc>
      </w:tr>
      <w:tr w:rsidR="000D1CA1" w:rsidRPr="00702B8E" w14:paraId="176E80BE" w14:textId="77777777" w:rsidTr="000642D7">
        <w:trPr>
          <w:jc w:val="center"/>
        </w:trPr>
        <w:tc>
          <w:tcPr>
            <w:tcW w:w="1131" w:type="dxa"/>
            <w:vAlign w:val="center"/>
          </w:tcPr>
          <w:p w14:paraId="5DEDA713" w14:textId="77777777" w:rsidR="000D1CA1" w:rsidRPr="00702B8E" w:rsidRDefault="000D1CA1" w:rsidP="000642D7">
            <w:pPr>
              <w:rPr>
                <w:rFonts w:ascii="Aptos" w:hAnsi="Aptos"/>
                <w:b/>
                <w:bCs/>
              </w:rPr>
            </w:pPr>
            <w:r w:rsidRPr="00702B8E">
              <w:rPr>
                <w:rFonts w:ascii="Aptos" w:hAnsi="Aptos"/>
              </w:rPr>
              <w:t>G</w:t>
            </w:r>
          </w:p>
        </w:tc>
        <w:tc>
          <w:tcPr>
            <w:tcW w:w="6235" w:type="dxa"/>
            <w:vAlign w:val="center"/>
          </w:tcPr>
          <w:p w14:paraId="012F7ABE" w14:textId="77777777" w:rsidR="000D1CA1" w:rsidRPr="00702B8E" w:rsidRDefault="000D1CA1" w:rsidP="000642D7">
            <w:pPr>
              <w:rPr>
                <w:rFonts w:ascii="Aptos" w:hAnsi="Aptos"/>
                <w:b/>
                <w:bCs/>
              </w:rPr>
            </w:pPr>
            <w:r w:rsidRPr="00702B8E">
              <w:rPr>
                <w:rFonts w:ascii="Aptos" w:hAnsi="Aptos"/>
              </w:rPr>
              <w:t>Awareness of current developments, issues and initiatives in music education</w:t>
            </w:r>
          </w:p>
        </w:tc>
        <w:tc>
          <w:tcPr>
            <w:tcW w:w="1560" w:type="dxa"/>
            <w:vAlign w:val="center"/>
          </w:tcPr>
          <w:p w14:paraId="158481A6" w14:textId="77777777" w:rsidR="000D1CA1" w:rsidRPr="00702B8E" w:rsidRDefault="000D1CA1" w:rsidP="000642D7">
            <w:pPr>
              <w:rPr>
                <w:rFonts w:ascii="Aptos" w:hAnsi="Aptos"/>
                <w:b/>
                <w:bCs/>
              </w:rPr>
            </w:pPr>
            <w:r w:rsidRPr="00702B8E">
              <w:rPr>
                <w:rFonts w:ascii="Aptos" w:hAnsi="Aptos"/>
              </w:rPr>
              <w:t>E, I</w:t>
            </w:r>
          </w:p>
        </w:tc>
      </w:tr>
    </w:tbl>
    <w:p w14:paraId="054DCA49" w14:textId="77777777" w:rsidR="000D1CA1" w:rsidRPr="00702B8E" w:rsidRDefault="000D1CA1" w:rsidP="000D1CA1">
      <w:pPr>
        <w:spacing w:after="0"/>
        <w:rPr>
          <w:rFonts w:ascii="Aptos" w:hAnsi="Aptos"/>
          <w:b/>
          <w:bCs/>
        </w:rPr>
      </w:pPr>
    </w:p>
    <w:tbl>
      <w:tblPr>
        <w:tblStyle w:val="TableGrid"/>
        <w:tblW w:w="0" w:type="auto"/>
        <w:jc w:val="center"/>
        <w:tblLook w:val="04A0" w:firstRow="1" w:lastRow="0" w:firstColumn="1" w:lastColumn="0" w:noHBand="0" w:noVBand="1"/>
      </w:tblPr>
      <w:tblGrid>
        <w:gridCol w:w="578"/>
        <w:gridCol w:w="2437"/>
        <w:gridCol w:w="524"/>
        <w:gridCol w:w="2477"/>
        <w:gridCol w:w="358"/>
        <w:gridCol w:w="2642"/>
      </w:tblGrid>
      <w:tr w:rsidR="000D1CA1" w:rsidRPr="00702B8E" w14:paraId="0CBBACE4" w14:textId="77777777" w:rsidTr="000642D7">
        <w:trPr>
          <w:jc w:val="center"/>
        </w:trPr>
        <w:tc>
          <w:tcPr>
            <w:tcW w:w="3015" w:type="dxa"/>
            <w:gridSpan w:val="2"/>
          </w:tcPr>
          <w:p w14:paraId="145618C5" w14:textId="77777777" w:rsidR="000D1CA1" w:rsidRPr="00702B8E" w:rsidRDefault="000D1CA1" w:rsidP="000642D7">
            <w:pPr>
              <w:rPr>
                <w:rFonts w:ascii="Aptos" w:hAnsi="Aptos"/>
                <w:b/>
                <w:bCs/>
              </w:rPr>
            </w:pPr>
            <w:r w:rsidRPr="00702B8E">
              <w:rPr>
                <w:rFonts w:ascii="Aptos" w:hAnsi="Aptos"/>
                <w:b/>
                <w:bCs/>
              </w:rPr>
              <w:t>Key</w:t>
            </w:r>
          </w:p>
          <w:p w14:paraId="4600E8EA" w14:textId="77777777" w:rsidR="000D1CA1" w:rsidRPr="00702B8E" w:rsidRDefault="000D1CA1" w:rsidP="000642D7">
            <w:pPr>
              <w:rPr>
                <w:rFonts w:ascii="Aptos" w:hAnsi="Aptos"/>
                <w:b/>
                <w:bCs/>
              </w:rPr>
            </w:pPr>
          </w:p>
        </w:tc>
        <w:tc>
          <w:tcPr>
            <w:tcW w:w="524" w:type="dxa"/>
          </w:tcPr>
          <w:p w14:paraId="2BF422B4" w14:textId="77777777" w:rsidR="000D1CA1" w:rsidRPr="00702B8E" w:rsidRDefault="000D1CA1" w:rsidP="000642D7">
            <w:pPr>
              <w:rPr>
                <w:rFonts w:ascii="Aptos" w:hAnsi="Aptos"/>
                <w:b/>
                <w:bCs/>
              </w:rPr>
            </w:pPr>
            <w:r w:rsidRPr="00702B8E">
              <w:rPr>
                <w:rFonts w:ascii="Aptos" w:hAnsi="Aptos"/>
                <w:b/>
                <w:bCs/>
              </w:rPr>
              <w:t>D</w:t>
            </w:r>
          </w:p>
        </w:tc>
        <w:tc>
          <w:tcPr>
            <w:tcW w:w="2477" w:type="dxa"/>
          </w:tcPr>
          <w:p w14:paraId="4FE40C56" w14:textId="77777777" w:rsidR="000D1CA1" w:rsidRPr="00702B8E" w:rsidRDefault="000D1CA1" w:rsidP="000642D7">
            <w:pPr>
              <w:rPr>
                <w:rFonts w:ascii="Aptos" w:hAnsi="Aptos"/>
              </w:rPr>
            </w:pPr>
            <w:r w:rsidRPr="00702B8E">
              <w:rPr>
                <w:rFonts w:ascii="Aptos" w:hAnsi="Aptos"/>
              </w:rPr>
              <w:t>Desirable</w:t>
            </w:r>
          </w:p>
        </w:tc>
        <w:tc>
          <w:tcPr>
            <w:tcW w:w="358" w:type="dxa"/>
          </w:tcPr>
          <w:p w14:paraId="7ABA1AE0" w14:textId="77777777" w:rsidR="000D1CA1" w:rsidRPr="00702B8E" w:rsidRDefault="000D1CA1" w:rsidP="000642D7">
            <w:pPr>
              <w:rPr>
                <w:rFonts w:ascii="Aptos" w:hAnsi="Aptos"/>
                <w:b/>
                <w:bCs/>
              </w:rPr>
            </w:pPr>
            <w:r w:rsidRPr="00702B8E">
              <w:rPr>
                <w:rFonts w:ascii="Aptos" w:hAnsi="Aptos"/>
                <w:b/>
                <w:bCs/>
              </w:rPr>
              <w:t>I</w:t>
            </w:r>
          </w:p>
        </w:tc>
        <w:tc>
          <w:tcPr>
            <w:tcW w:w="2642" w:type="dxa"/>
          </w:tcPr>
          <w:p w14:paraId="50A60932" w14:textId="77777777" w:rsidR="000D1CA1" w:rsidRPr="00702B8E" w:rsidRDefault="000D1CA1" w:rsidP="000642D7">
            <w:pPr>
              <w:rPr>
                <w:rFonts w:ascii="Aptos" w:hAnsi="Aptos"/>
              </w:rPr>
            </w:pPr>
            <w:r w:rsidRPr="00702B8E">
              <w:rPr>
                <w:rFonts w:ascii="Aptos" w:hAnsi="Aptos"/>
              </w:rPr>
              <w:t>Evaluated at interview</w:t>
            </w:r>
          </w:p>
        </w:tc>
      </w:tr>
      <w:tr w:rsidR="000D1CA1" w:rsidRPr="00702B8E" w14:paraId="1DC8A732" w14:textId="77777777" w:rsidTr="000642D7">
        <w:trPr>
          <w:jc w:val="center"/>
        </w:trPr>
        <w:tc>
          <w:tcPr>
            <w:tcW w:w="578" w:type="dxa"/>
          </w:tcPr>
          <w:p w14:paraId="16E4659F" w14:textId="77777777" w:rsidR="000D1CA1" w:rsidRPr="00702B8E" w:rsidRDefault="000D1CA1" w:rsidP="000642D7">
            <w:pPr>
              <w:rPr>
                <w:rFonts w:ascii="Aptos" w:hAnsi="Aptos"/>
                <w:b/>
                <w:bCs/>
              </w:rPr>
            </w:pPr>
            <w:r w:rsidRPr="00702B8E">
              <w:rPr>
                <w:rFonts w:ascii="Aptos" w:hAnsi="Aptos"/>
                <w:b/>
                <w:bCs/>
              </w:rPr>
              <w:t>E</w:t>
            </w:r>
          </w:p>
          <w:p w14:paraId="531B407B" w14:textId="77777777" w:rsidR="000D1CA1" w:rsidRPr="00702B8E" w:rsidRDefault="000D1CA1" w:rsidP="000642D7">
            <w:pPr>
              <w:rPr>
                <w:rFonts w:ascii="Aptos" w:hAnsi="Aptos"/>
                <w:b/>
                <w:bCs/>
              </w:rPr>
            </w:pPr>
          </w:p>
        </w:tc>
        <w:tc>
          <w:tcPr>
            <w:tcW w:w="2437" w:type="dxa"/>
          </w:tcPr>
          <w:p w14:paraId="57857F9B" w14:textId="77777777" w:rsidR="000D1CA1" w:rsidRPr="00702B8E" w:rsidRDefault="000D1CA1" w:rsidP="000642D7">
            <w:pPr>
              <w:rPr>
                <w:rFonts w:ascii="Aptos" w:hAnsi="Aptos"/>
              </w:rPr>
            </w:pPr>
            <w:r w:rsidRPr="00702B8E">
              <w:rPr>
                <w:rFonts w:ascii="Aptos" w:hAnsi="Aptos"/>
              </w:rPr>
              <w:t>Essential</w:t>
            </w:r>
          </w:p>
        </w:tc>
        <w:tc>
          <w:tcPr>
            <w:tcW w:w="524" w:type="dxa"/>
          </w:tcPr>
          <w:p w14:paraId="377D3DBE" w14:textId="77777777" w:rsidR="000D1CA1" w:rsidRPr="00702B8E" w:rsidRDefault="000D1CA1" w:rsidP="000642D7">
            <w:pPr>
              <w:rPr>
                <w:rFonts w:ascii="Aptos" w:hAnsi="Aptos"/>
                <w:b/>
                <w:bCs/>
              </w:rPr>
            </w:pPr>
            <w:r w:rsidRPr="00702B8E">
              <w:rPr>
                <w:rFonts w:ascii="Aptos" w:hAnsi="Aptos"/>
                <w:b/>
                <w:bCs/>
              </w:rPr>
              <w:t>S</w:t>
            </w:r>
          </w:p>
        </w:tc>
        <w:tc>
          <w:tcPr>
            <w:tcW w:w="2477" w:type="dxa"/>
          </w:tcPr>
          <w:p w14:paraId="5AB67318" w14:textId="77777777" w:rsidR="000D1CA1" w:rsidRPr="00702B8E" w:rsidRDefault="000D1CA1" w:rsidP="000642D7">
            <w:pPr>
              <w:rPr>
                <w:rFonts w:ascii="Aptos" w:hAnsi="Aptos"/>
              </w:rPr>
            </w:pPr>
            <w:r w:rsidRPr="00702B8E">
              <w:rPr>
                <w:rFonts w:ascii="Aptos" w:hAnsi="Aptos"/>
              </w:rPr>
              <w:t>Shortlisting Criteria</w:t>
            </w:r>
          </w:p>
        </w:tc>
        <w:tc>
          <w:tcPr>
            <w:tcW w:w="358" w:type="dxa"/>
          </w:tcPr>
          <w:p w14:paraId="246A4E17" w14:textId="77777777" w:rsidR="000D1CA1" w:rsidRPr="00702B8E" w:rsidRDefault="000D1CA1" w:rsidP="000642D7">
            <w:pPr>
              <w:rPr>
                <w:rFonts w:ascii="Aptos" w:hAnsi="Aptos"/>
                <w:b/>
                <w:bCs/>
              </w:rPr>
            </w:pPr>
            <w:r w:rsidRPr="00702B8E">
              <w:rPr>
                <w:rFonts w:ascii="Aptos" w:hAnsi="Aptos"/>
                <w:b/>
                <w:bCs/>
              </w:rPr>
              <w:t>T</w:t>
            </w:r>
          </w:p>
        </w:tc>
        <w:tc>
          <w:tcPr>
            <w:tcW w:w="2642" w:type="dxa"/>
          </w:tcPr>
          <w:p w14:paraId="1D429130" w14:textId="77777777" w:rsidR="000D1CA1" w:rsidRPr="00702B8E" w:rsidRDefault="000D1CA1" w:rsidP="000642D7">
            <w:pPr>
              <w:rPr>
                <w:rFonts w:ascii="Aptos" w:hAnsi="Aptos"/>
              </w:rPr>
            </w:pPr>
            <w:r w:rsidRPr="00702B8E">
              <w:rPr>
                <w:rFonts w:ascii="Aptos" w:hAnsi="Aptos"/>
              </w:rPr>
              <w:t>Subject to test</w:t>
            </w:r>
          </w:p>
        </w:tc>
      </w:tr>
    </w:tbl>
    <w:p w14:paraId="0016D3D0" w14:textId="68C9BC7B" w:rsidR="000D1CA1" w:rsidRPr="000D1CA1" w:rsidRDefault="000D1CA1" w:rsidP="003D7C4F">
      <w:pPr>
        <w:rPr>
          <w:rFonts w:ascii="Aptos" w:eastAsiaTheme="majorEastAsia" w:hAnsi="Aptos" w:cstheme="majorBidi"/>
          <w:color w:val="0F4761" w:themeColor="accent1" w:themeShade="BF"/>
          <w:sz w:val="40"/>
          <w:szCs w:val="40"/>
        </w:rPr>
      </w:pPr>
    </w:p>
    <w:sectPr w:rsidR="000D1CA1" w:rsidRPr="000D1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A3D7E61"/>
    <w:multiLevelType w:val="hybridMultilevel"/>
    <w:tmpl w:val="55285F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F47"/>
    <w:multiLevelType w:val="multilevel"/>
    <w:tmpl w:val="6E0E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20D1D"/>
    <w:multiLevelType w:val="multilevel"/>
    <w:tmpl w:val="6BA8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5" w15:restartNumberingAfterBreak="0">
    <w:nsid w:val="611B1F2D"/>
    <w:multiLevelType w:val="singleLevel"/>
    <w:tmpl w:val="0409000F"/>
    <w:lvl w:ilvl="0">
      <w:start w:val="1"/>
      <w:numFmt w:val="decimal"/>
      <w:lvlText w:val="%1."/>
      <w:lvlJc w:val="left"/>
      <w:pPr>
        <w:ind w:left="720" w:hanging="360"/>
      </w:pPr>
    </w:lvl>
  </w:abstractNum>
  <w:abstractNum w:abstractNumId="16" w15:restartNumberingAfterBreak="0">
    <w:nsid w:val="6CA53894"/>
    <w:multiLevelType w:val="singleLevel"/>
    <w:tmpl w:val="0409000F"/>
    <w:lvl w:ilvl="0">
      <w:start w:val="1"/>
      <w:numFmt w:val="decimal"/>
      <w:lvlText w:val="%1."/>
      <w:lvlJc w:val="left"/>
      <w:pPr>
        <w:ind w:left="720" w:hanging="360"/>
      </w:pPr>
    </w:lvl>
  </w:abstractNum>
  <w:abstractNum w:abstractNumId="17"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6E306CB1"/>
    <w:multiLevelType w:val="multilevel"/>
    <w:tmpl w:val="02BA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7"/>
  </w:num>
  <w:num w:numId="13" w16cid:durableId="2110588750">
    <w:abstractNumId w:val="16"/>
  </w:num>
  <w:num w:numId="14" w16cid:durableId="1730575300">
    <w:abstractNumId w:val="15"/>
  </w:num>
  <w:num w:numId="15" w16cid:durableId="2063938215">
    <w:abstractNumId w:val="19"/>
  </w:num>
  <w:num w:numId="16" w16cid:durableId="1416627709">
    <w:abstractNumId w:val="14"/>
  </w:num>
  <w:num w:numId="17" w16cid:durableId="465322151">
    <w:abstractNumId w:val="11"/>
  </w:num>
  <w:num w:numId="18" w16cid:durableId="1754743849">
    <w:abstractNumId w:val="18"/>
  </w:num>
  <w:num w:numId="19" w16cid:durableId="1225412924">
    <w:abstractNumId w:val="12"/>
  </w:num>
  <w:num w:numId="20" w16cid:durableId="8076708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C4AB9"/>
    <w:rsid w:val="000D1CA1"/>
    <w:rsid w:val="001F40EA"/>
    <w:rsid w:val="002D39C2"/>
    <w:rsid w:val="002E51AB"/>
    <w:rsid w:val="00324B44"/>
    <w:rsid w:val="0036562D"/>
    <w:rsid w:val="003D7C4F"/>
    <w:rsid w:val="004976E0"/>
    <w:rsid w:val="00530A7C"/>
    <w:rsid w:val="005A534A"/>
    <w:rsid w:val="00827C87"/>
    <w:rsid w:val="008E2834"/>
    <w:rsid w:val="00944078"/>
    <w:rsid w:val="00A20880"/>
    <w:rsid w:val="00A352C8"/>
    <w:rsid w:val="00B41C2B"/>
    <w:rsid w:val="00C26D93"/>
    <w:rsid w:val="00C27141"/>
    <w:rsid w:val="00D25326"/>
    <w:rsid w:val="00D32292"/>
    <w:rsid w:val="00D75435"/>
    <w:rsid w:val="00DA6C12"/>
    <w:rsid w:val="00DE5146"/>
    <w:rsid w:val="00DF2FBF"/>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60FCD"/>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3D7C4F"/>
    <w:rPr>
      <w:color w:val="467886" w:themeColor="hyperlink"/>
      <w:u w:val="single"/>
    </w:rPr>
  </w:style>
  <w:style w:type="character" w:styleId="UnresolvedMention">
    <w:name w:val="Unresolved Mention"/>
    <w:basedOn w:val="DefaultParagraphFont"/>
    <w:uiPriority w:val="99"/>
    <w:semiHidden/>
    <w:unhideWhenUsed/>
    <w:rsid w:val="003D7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36177-0AE2-4E5A-A6BB-D63BB116F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834</Words>
  <Characters>4475</Characters>
  <Application>Microsoft Office Word</Application>
  <DocSecurity>0</DocSecurity>
  <Lines>235</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Gay</dc:creator>
  <cp:keywords/>
  <dc:description/>
  <cp:lastModifiedBy>Gareth Gay</cp:lastModifiedBy>
  <cp:revision>2</cp:revision>
  <cp:lastPrinted>2025-12-16T13:21:00Z</cp:lastPrinted>
  <dcterms:created xsi:type="dcterms:W3CDTF">2026-08-12T14:38:00Z</dcterms:created>
  <dcterms:modified xsi:type="dcterms:W3CDTF">2026-08-12T14:38:00Z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6cb7a4ba-eb87-4897-96c8-ce5e85367a19</vt:lpwstr>
  </property>
</Properties>
</file>